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478CA" w:rsidRPr="001D1FBB" w:rsidP="00D478CA">
      <w:pPr>
        <w:pStyle w:val="Title"/>
        <w:jc w:val="right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 w:rsidRPr="001D1FBB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дело № 2-</w:t>
      </w:r>
      <w:r w:rsidRPr="001D1FBB" w:rsidR="00837FF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2976</w:t>
      </w:r>
      <w:r w:rsidRPr="001D1FBB" w:rsidR="00BA5268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-</w:t>
      </w:r>
      <w:r w:rsidRPr="001D1FBB" w:rsidR="00837FF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2002</w:t>
      </w:r>
      <w:r w:rsidRPr="001D1FBB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/</w:t>
      </w:r>
      <w:r w:rsidRPr="001D1FBB" w:rsidR="006B6D9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20</w:t>
      </w:r>
      <w:r w:rsidRPr="001D1FBB" w:rsidR="00700E3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2</w:t>
      </w:r>
      <w:r w:rsidRPr="001D1FBB" w:rsidR="00837FF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6</w:t>
      </w:r>
    </w:p>
    <w:p w:rsidR="00D478CA" w:rsidRPr="001D1FBB" w:rsidP="00D478CA">
      <w:pPr>
        <w:pStyle w:val="Title"/>
        <w:jc w:val="right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</w:p>
    <w:p w:rsidR="00D478CA" w:rsidRPr="001D1FBB" w:rsidP="00D478CA">
      <w:pPr>
        <w:pStyle w:val="Title"/>
        <w:rPr>
          <w:rFonts w:ascii="Times New Roman" w:hAnsi="Times New Roman"/>
          <w:b w:val="0"/>
          <w:i w:val="0"/>
          <w:iCs w:val="0"/>
          <w:sz w:val="24"/>
          <w:szCs w:val="24"/>
        </w:rPr>
      </w:pPr>
      <w:r w:rsidRPr="001D1FBB">
        <w:rPr>
          <w:rFonts w:ascii="Times New Roman" w:hAnsi="Times New Roman"/>
          <w:b w:val="0"/>
          <w:i w:val="0"/>
          <w:sz w:val="24"/>
          <w:szCs w:val="24"/>
        </w:rPr>
        <w:t xml:space="preserve">ЗАОЧНОЕ </w:t>
      </w:r>
      <w:r w:rsidRPr="001D1FBB" w:rsidR="00663880">
        <w:rPr>
          <w:rFonts w:ascii="Times New Roman" w:hAnsi="Times New Roman"/>
          <w:b w:val="0"/>
          <w:i w:val="0"/>
          <w:sz w:val="24"/>
          <w:szCs w:val="24"/>
        </w:rPr>
        <w:t>РЕШЕНИЕ</w:t>
      </w:r>
    </w:p>
    <w:p w:rsidR="00663880" w:rsidRPr="001D1FBB" w:rsidP="0066388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D1FBB">
        <w:rPr>
          <w:rFonts w:ascii="Times New Roman" w:hAnsi="Times New Roman"/>
          <w:bCs/>
          <w:sz w:val="24"/>
          <w:szCs w:val="24"/>
        </w:rPr>
        <w:t>ИМЕНЕМ РОССИЙСКОЙ ФЕДЕРАЦИИ</w:t>
      </w:r>
      <w:r w:rsidRPr="001D1FBB">
        <w:rPr>
          <w:rFonts w:ascii="Times New Roman" w:hAnsi="Times New Roman"/>
          <w:sz w:val="24"/>
          <w:szCs w:val="24"/>
        </w:rPr>
        <w:t xml:space="preserve"> </w:t>
      </w:r>
    </w:p>
    <w:p w:rsidR="00D478CA" w:rsidRPr="001D1FBB" w:rsidP="00663880">
      <w:pPr>
        <w:spacing w:after="0" w:line="240" w:lineRule="auto"/>
        <w:jc w:val="center"/>
        <w:rPr>
          <w:rFonts w:ascii="Times New Roman" w:hAnsi="Times New Roman"/>
          <w:bCs/>
          <w:i/>
          <w:iCs/>
          <w:sz w:val="24"/>
          <w:szCs w:val="24"/>
        </w:rPr>
      </w:pPr>
      <w:r w:rsidRPr="001D1FBB">
        <w:rPr>
          <w:rFonts w:ascii="Times New Roman" w:hAnsi="Times New Roman"/>
          <w:sz w:val="24"/>
          <w:szCs w:val="24"/>
        </w:rPr>
        <w:t>(резолютивная часть)</w:t>
      </w:r>
    </w:p>
    <w:p w:rsidR="00D478CA" w:rsidRPr="001D1FBB" w:rsidP="00D478CA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1D1FBB">
        <w:rPr>
          <w:rFonts w:ascii="Times New Roman" w:hAnsi="Times New Roman"/>
          <w:iCs/>
          <w:sz w:val="24"/>
          <w:szCs w:val="24"/>
        </w:rPr>
        <w:t xml:space="preserve">29 сентября </w:t>
      </w:r>
      <w:r w:rsidRPr="001D1FBB" w:rsidR="006B6D9A">
        <w:rPr>
          <w:rFonts w:ascii="Times New Roman" w:hAnsi="Times New Roman"/>
          <w:iCs/>
          <w:sz w:val="24"/>
          <w:szCs w:val="24"/>
        </w:rPr>
        <w:t>20</w:t>
      </w:r>
      <w:r w:rsidRPr="001D1FBB" w:rsidR="00700E36">
        <w:rPr>
          <w:rFonts w:ascii="Times New Roman" w:hAnsi="Times New Roman"/>
          <w:iCs/>
          <w:sz w:val="24"/>
          <w:szCs w:val="24"/>
        </w:rPr>
        <w:t>2</w:t>
      </w:r>
      <w:r w:rsidRPr="001D1FBB">
        <w:rPr>
          <w:rFonts w:ascii="Times New Roman" w:hAnsi="Times New Roman"/>
          <w:iCs/>
          <w:sz w:val="24"/>
          <w:szCs w:val="24"/>
        </w:rPr>
        <w:t>6</w:t>
      </w:r>
      <w:r w:rsidRPr="001D1FBB" w:rsidR="003E3DCA">
        <w:rPr>
          <w:rFonts w:ascii="Times New Roman" w:hAnsi="Times New Roman"/>
          <w:iCs/>
          <w:sz w:val="24"/>
          <w:szCs w:val="24"/>
        </w:rPr>
        <w:t xml:space="preserve"> года </w:t>
      </w:r>
      <w:r w:rsidRPr="001D1FBB" w:rsidR="00700E36">
        <w:rPr>
          <w:rFonts w:ascii="Times New Roman" w:hAnsi="Times New Roman"/>
          <w:iCs/>
          <w:sz w:val="24"/>
          <w:szCs w:val="24"/>
        </w:rPr>
        <w:t xml:space="preserve">    </w:t>
      </w:r>
      <w:r w:rsidRPr="001D1FBB" w:rsidR="003E3DCA">
        <w:rPr>
          <w:rFonts w:ascii="Times New Roman" w:hAnsi="Times New Roman"/>
          <w:iCs/>
          <w:sz w:val="24"/>
          <w:szCs w:val="24"/>
        </w:rPr>
        <w:t xml:space="preserve">                </w:t>
      </w:r>
      <w:r w:rsidRPr="001D1FBB" w:rsidR="00612AD5">
        <w:rPr>
          <w:rFonts w:ascii="Times New Roman" w:hAnsi="Times New Roman"/>
          <w:iCs/>
          <w:sz w:val="24"/>
          <w:szCs w:val="24"/>
        </w:rPr>
        <w:t xml:space="preserve">                          </w:t>
      </w:r>
      <w:r w:rsidRPr="001D1FBB" w:rsidR="00FB1BFC">
        <w:rPr>
          <w:rFonts w:ascii="Times New Roman" w:hAnsi="Times New Roman"/>
          <w:iCs/>
          <w:sz w:val="24"/>
          <w:szCs w:val="24"/>
        </w:rPr>
        <w:t xml:space="preserve"> </w:t>
      </w:r>
      <w:r w:rsidRPr="001D1FBB" w:rsidR="00663880">
        <w:rPr>
          <w:rFonts w:ascii="Times New Roman" w:hAnsi="Times New Roman"/>
          <w:iCs/>
          <w:sz w:val="24"/>
          <w:szCs w:val="24"/>
        </w:rPr>
        <w:t xml:space="preserve">    </w:t>
      </w:r>
      <w:r w:rsidRPr="001D1FBB" w:rsidR="003E3DCA">
        <w:rPr>
          <w:rFonts w:ascii="Times New Roman" w:hAnsi="Times New Roman"/>
          <w:iCs/>
          <w:sz w:val="24"/>
          <w:szCs w:val="24"/>
        </w:rPr>
        <w:t xml:space="preserve">     </w:t>
      </w:r>
      <w:r w:rsidRPr="001D1FBB" w:rsidR="006A45EA">
        <w:rPr>
          <w:rFonts w:ascii="Times New Roman" w:hAnsi="Times New Roman"/>
          <w:iCs/>
          <w:sz w:val="24"/>
          <w:szCs w:val="24"/>
        </w:rPr>
        <w:t xml:space="preserve">    </w:t>
      </w:r>
      <w:r w:rsidRPr="001D1FBB">
        <w:rPr>
          <w:rFonts w:ascii="Times New Roman" w:hAnsi="Times New Roman"/>
          <w:iCs/>
          <w:sz w:val="24"/>
          <w:szCs w:val="24"/>
        </w:rPr>
        <w:t xml:space="preserve">      </w:t>
      </w:r>
      <w:r w:rsidRPr="001D1FBB" w:rsidR="006A45EA">
        <w:rPr>
          <w:rFonts w:ascii="Times New Roman" w:hAnsi="Times New Roman"/>
          <w:iCs/>
          <w:sz w:val="24"/>
          <w:szCs w:val="24"/>
        </w:rPr>
        <w:t xml:space="preserve">       </w:t>
      </w:r>
      <w:r w:rsidRPr="001D1FBB" w:rsidR="003E3DCA">
        <w:rPr>
          <w:rFonts w:ascii="Times New Roman" w:hAnsi="Times New Roman"/>
          <w:iCs/>
          <w:sz w:val="24"/>
          <w:szCs w:val="24"/>
        </w:rPr>
        <w:t xml:space="preserve">        г. Нефтеюганск                                                                             </w:t>
      </w:r>
    </w:p>
    <w:p w:rsidR="00D478CA" w:rsidRPr="001D1FBB" w:rsidP="00D478CA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p w:rsidR="00D54973" w:rsidRPr="001D1FBB" w:rsidP="004A6103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1D1FBB">
        <w:rPr>
          <w:rFonts w:ascii="Times New Roman" w:hAnsi="Times New Roman"/>
          <w:bCs/>
          <w:iCs/>
          <w:sz w:val="24"/>
          <w:szCs w:val="24"/>
        </w:rPr>
        <w:t xml:space="preserve">Мировой судья судебного участка № </w:t>
      </w:r>
      <w:r w:rsidRPr="001D1FBB" w:rsidR="00FB1BFC">
        <w:rPr>
          <w:rFonts w:ascii="Times New Roman" w:hAnsi="Times New Roman"/>
          <w:bCs/>
          <w:iCs/>
          <w:sz w:val="24"/>
          <w:szCs w:val="24"/>
        </w:rPr>
        <w:t>3</w:t>
      </w:r>
      <w:r w:rsidRPr="001D1FBB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1D1FBB" w:rsidR="002B39D4">
        <w:rPr>
          <w:rFonts w:ascii="Times New Roman" w:hAnsi="Times New Roman"/>
          <w:bCs/>
          <w:iCs/>
          <w:sz w:val="24"/>
          <w:szCs w:val="24"/>
        </w:rPr>
        <w:t>Нефтеюганского судебного района</w:t>
      </w:r>
      <w:r w:rsidRPr="001D1FBB">
        <w:rPr>
          <w:rFonts w:ascii="Times New Roman" w:hAnsi="Times New Roman"/>
          <w:bCs/>
          <w:iCs/>
          <w:sz w:val="24"/>
          <w:szCs w:val="24"/>
        </w:rPr>
        <w:t xml:space="preserve"> Ханты-Мансийского автономного округа – Югры</w:t>
      </w:r>
      <w:r w:rsidRPr="001D1FBB" w:rsidR="00FB1BFC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1D1FBB" w:rsidR="00700E36">
        <w:rPr>
          <w:rFonts w:ascii="Times New Roman" w:hAnsi="Times New Roman"/>
          <w:bCs/>
          <w:iCs/>
          <w:sz w:val="24"/>
          <w:szCs w:val="24"/>
        </w:rPr>
        <w:t>Агзямовой Р.В.</w:t>
      </w:r>
      <w:r w:rsidRPr="001D1FBB" w:rsidR="004A6103">
        <w:rPr>
          <w:rFonts w:ascii="Times New Roman" w:hAnsi="Times New Roman"/>
          <w:bCs/>
          <w:iCs/>
          <w:sz w:val="24"/>
          <w:szCs w:val="24"/>
        </w:rPr>
        <w:t>,</w:t>
      </w:r>
      <w:r w:rsidRPr="001D1FBB" w:rsidR="001C5F17">
        <w:rPr>
          <w:rFonts w:ascii="Times New Roman" w:hAnsi="Times New Roman"/>
          <w:bCs/>
          <w:iCs/>
          <w:sz w:val="24"/>
          <w:szCs w:val="24"/>
        </w:rPr>
        <w:t xml:space="preserve"> и.о. мир</w:t>
      </w:r>
      <w:r w:rsidRPr="001D1FBB" w:rsidR="00837FF5">
        <w:rPr>
          <w:rFonts w:ascii="Times New Roman" w:hAnsi="Times New Roman"/>
          <w:bCs/>
          <w:iCs/>
          <w:sz w:val="24"/>
          <w:szCs w:val="24"/>
        </w:rPr>
        <w:t>ового судьи судебного участка №2</w:t>
      </w:r>
      <w:r w:rsidRPr="001D1FBB" w:rsidR="001C5F17">
        <w:rPr>
          <w:rFonts w:ascii="Times New Roman" w:hAnsi="Times New Roman"/>
          <w:bCs/>
          <w:iCs/>
          <w:sz w:val="24"/>
          <w:szCs w:val="24"/>
        </w:rPr>
        <w:t xml:space="preserve"> Нефтеюганского судебного района Ханты-Мансийского автономного округа – Югры,</w:t>
      </w:r>
    </w:p>
    <w:p w:rsidR="004A6103" w:rsidRPr="001D1FBB" w:rsidP="004A6103">
      <w:pPr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1D1FBB">
        <w:rPr>
          <w:rFonts w:ascii="Times New Roman" w:hAnsi="Times New Roman"/>
          <w:iCs/>
          <w:sz w:val="24"/>
          <w:szCs w:val="24"/>
        </w:rPr>
        <w:t>при секретаре</w:t>
      </w:r>
      <w:r w:rsidRPr="001D1FBB" w:rsidR="00700E36">
        <w:rPr>
          <w:rFonts w:ascii="Times New Roman" w:hAnsi="Times New Roman"/>
          <w:iCs/>
          <w:sz w:val="24"/>
          <w:szCs w:val="24"/>
        </w:rPr>
        <w:t xml:space="preserve"> Гильмияровой Г.Г.</w:t>
      </w:r>
      <w:r w:rsidRPr="001D1FBB" w:rsidR="00074460">
        <w:rPr>
          <w:rFonts w:ascii="Times New Roman" w:hAnsi="Times New Roman"/>
          <w:iCs/>
          <w:sz w:val="24"/>
          <w:szCs w:val="24"/>
        </w:rPr>
        <w:t>,</w:t>
      </w:r>
      <w:r w:rsidRPr="001D1FBB">
        <w:rPr>
          <w:rFonts w:ascii="Times New Roman" w:hAnsi="Times New Roman"/>
          <w:iCs/>
          <w:sz w:val="24"/>
          <w:szCs w:val="24"/>
        </w:rPr>
        <w:t xml:space="preserve"> </w:t>
      </w:r>
    </w:p>
    <w:p w:rsidR="00D478CA" w:rsidRPr="001D1FBB" w:rsidP="00097DFC">
      <w:pPr>
        <w:pStyle w:val="BodyText"/>
        <w:ind w:firstLine="709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1D1FBB">
        <w:rPr>
          <w:rFonts w:ascii="Times New Roman" w:hAnsi="Times New Roman"/>
          <w:i w:val="0"/>
          <w:iCs w:val="0"/>
          <w:sz w:val="24"/>
          <w:szCs w:val="24"/>
        </w:rPr>
        <w:t>рассмотрев в открытом судебном заседании гражданское дело по исковом</w:t>
      </w:r>
      <w:r w:rsidRPr="001D1FBB">
        <w:rPr>
          <w:rFonts w:ascii="Times New Roman" w:hAnsi="Times New Roman" w:cs="Times New Roman"/>
          <w:i w:val="0"/>
          <w:iCs w:val="0"/>
          <w:sz w:val="24"/>
          <w:szCs w:val="24"/>
        </w:rPr>
        <w:t>у заявлению</w:t>
      </w:r>
      <w:r w:rsidRPr="001D1FBB" w:rsidR="0072511A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 w:rsidRPr="001D1FBB" w:rsidR="00736F48">
        <w:rPr>
          <w:rFonts w:ascii="Times New Roman" w:hAnsi="Times New Roman" w:cs="Times New Roman"/>
          <w:i w:val="0"/>
          <w:iCs w:val="0"/>
          <w:sz w:val="24"/>
          <w:szCs w:val="24"/>
        </w:rPr>
        <w:t>АО «</w:t>
      </w:r>
      <w:r w:rsidRPr="001D1FBB" w:rsidR="00837FF5">
        <w:rPr>
          <w:rFonts w:ascii="Times New Roman" w:hAnsi="Times New Roman" w:cs="Times New Roman"/>
          <w:i w:val="0"/>
          <w:iCs w:val="0"/>
          <w:sz w:val="24"/>
          <w:szCs w:val="24"/>
        </w:rPr>
        <w:t>СОГАЗ</w:t>
      </w:r>
      <w:r w:rsidRPr="001D1FBB" w:rsidR="00736F48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» </w:t>
      </w:r>
      <w:r w:rsidRPr="001D1FBB" w:rsidR="00D67545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к </w:t>
      </w:r>
      <w:r w:rsidRPr="001D1FBB" w:rsidR="004929F8">
        <w:rPr>
          <w:rFonts w:ascii="Times New Roman" w:hAnsi="Times New Roman" w:cs="Times New Roman"/>
          <w:i w:val="0"/>
          <w:iCs w:val="0"/>
          <w:sz w:val="24"/>
          <w:szCs w:val="24"/>
        </w:rPr>
        <w:t>Газалиеву</w:t>
      </w:r>
      <w:r w:rsidRPr="001D1FBB" w:rsidR="004929F8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С</w:t>
      </w:r>
      <w:r w:rsidRPr="001D1FBB">
        <w:rPr>
          <w:rFonts w:ascii="Times New Roman" w:hAnsi="Times New Roman" w:cs="Times New Roman"/>
          <w:i w:val="0"/>
          <w:iCs w:val="0"/>
          <w:sz w:val="24"/>
          <w:szCs w:val="24"/>
        </w:rPr>
        <w:t>.</w:t>
      </w:r>
      <w:r w:rsidRPr="001D1FBB" w:rsidR="004929F8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Г</w:t>
      </w:r>
      <w:r w:rsidRPr="001D1FBB">
        <w:rPr>
          <w:rFonts w:ascii="Times New Roman" w:hAnsi="Times New Roman" w:cs="Times New Roman"/>
          <w:i w:val="0"/>
          <w:iCs w:val="0"/>
          <w:sz w:val="24"/>
          <w:szCs w:val="24"/>
        </w:rPr>
        <w:t>.</w:t>
      </w:r>
      <w:r w:rsidRPr="001D1FBB" w:rsidR="00700E36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 w:rsidRPr="001D1FBB" w:rsidR="0072511A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о </w:t>
      </w:r>
      <w:r w:rsidRPr="001D1FBB" w:rsidR="00837FF5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взыскании страхового </w:t>
      </w:r>
      <w:r w:rsidRPr="001D1FBB" w:rsidR="0072511A">
        <w:rPr>
          <w:rFonts w:ascii="Times New Roman" w:hAnsi="Times New Roman" w:cs="Times New Roman"/>
          <w:i w:val="0"/>
          <w:iCs w:val="0"/>
          <w:sz w:val="24"/>
          <w:szCs w:val="24"/>
        </w:rPr>
        <w:t>возмещени</w:t>
      </w:r>
      <w:r w:rsidRPr="001D1FBB" w:rsidR="00837FF5">
        <w:rPr>
          <w:rFonts w:ascii="Times New Roman" w:hAnsi="Times New Roman" w:cs="Times New Roman"/>
          <w:i w:val="0"/>
          <w:iCs w:val="0"/>
          <w:sz w:val="24"/>
          <w:szCs w:val="24"/>
        </w:rPr>
        <w:t>я</w:t>
      </w:r>
      <w:r w:rsidRPr="001D1FBB" w:rsidR="004A6103">
        <w:rPr>
          <w:rFonts w:ascii="Times New Roman" w:hAnsi="Times New Roman" w:cs="Times New Roman"/>
          <w:i w:val="0"/>
          <w:iCs w:val="0"/>
          <w:sz w:val="24"/>
          <w:szCs w:val="24"/>
        </w:rPr>
        <w:t>,</w:t>
      </w:r>
      <w:r w:rsidRPr="001D1FBB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  </w:t>
      </w:r>
    </w:p>
    <w:p w:rsidR="00D478CA" w:rsidRPr="001D1FBB" w:rsidP="009B4F92">
      <w:pPr>
        <w:pStyle w:val="BodyText"/>
        <w:tabs>
          <w:tab w:val="left" w:pos="567"/>
        </w:tabs>
        <w:rPr>
          <w:rFonts w:ascii="Times New Roman" w:hAnsi="Times New Roman"/>
          <w:i w:val="0"/>
          <w:iCs w:val="0"/>
          <w:sz w:val="24"/>
          <w:szCs w:val="24"/>
        </w:rPr>
      </w:pPr>
      <w:r w:rsidRPr="001D1FBB">
        <w:rPr>
          <w:rFonts w:ascii="Times New Roman" w:hAnsi="Times New Roman"/>
          <w:i w:val="0"/>
          <w:iCs w:val="0"/>
          <w:sz w:val="24"/>
          <w:szCs w:val="24"/>
        </w:rPr>
        <w:t xml:space="preserve">       </w:t>
      </w:r>
      <w:r w:rsidRPr="001D1FBB" w:rsidR="00097DFC">
        <w:rPr>
          <w:rFonts w:ascii="Times New Roman" w:hAnsi="Times New Roman"/>
          <w:i w:val="0"/>
          <w:iCs w:val="0"/>
          <w:sz w:val="24"/>
          <w:szCs w:val="24"/>
        </w:rPr>
        <w:t xml:space="preserve">  </w:t>
      </w:r>
      <w:r w:rsidRPr="001D1FBB" w:rsidR="009B4F92">
        <w:rPr>
          <w:rFonts w:ascii="Times New Roman" w:hAnsi="Times New Roman"/>
          <w:i w:val="0"/>
          <w:iCs w:val="0"/>
          <w:sz w:val="24"/>
          <w:szCs w:val="24"/>
        </w:rPr>
        <w:t xml:space="preserve"> </w:t>
      </w:r>
      <w:r w:rsidRPr="001D1FBB" w:rsidR="004A6103">
        <w:rPr>
          <w:rFonts w:ascii="Times New Roman" w:hAnsi="Times New Roman"/>
          <w:i w:val="0"/>
          <w:iCs w:val="0"/>
          <w:sz w:val="24"/>
          <w:szCs w:val="24"/>
        </w:rPr>
        <w:t xml:space="preserve">руководствуясь </w:t>
      </w:r>
      <w:r w:rsidRPr="001D1FBB" w:rsidR="00FB1BFC">
        <w:rPr>
          <w:rFonts w:ascii="Times New Roman" w:hAnsi="Times New Roman"/>
          <w:i w:val="0"/>
          <w:sz w:val="24"/>
          <w:szCs w:val="24"/>
        </w:rPr>
        <w:t>ст.</w:t>
      </w:r>
      <w:r w:rsidRPr="001D1FBB" w:rsidR="004A6103">
        <w:rPr>
          <w:rFonts w:ascii="Times New Roman" w:hAnsi="Times New Roman"/>
          <w:i w:val="0"/>
          <w:sz w:val="24"/>
          <w:szCs w:val="24"/>
        </w:rPr>
        <w:t xml:space="preserve"> </w:t>
      </w:r>
      <w:r w:rsidRPr="001D1FBB" w:rsidR="00FB1BFC">
        <w:rPr>
          <w:rFonts w:ascii="Times New Roman" w:hAnsi="Times New Roman"/>
          <w:i w:val="0"/>
          <w:sz w:val="24"/>
          <w:szCs w:val="24"/>
        </w:rPr>
        <w:t>ст. 194-</w:t>
      </w:r>
      <w:r w:rsidRPr="001D1FBB">
        <w:rPr>
          <w:rFonts w:ascii="Times New Roman" w:hAnsi="Times New Roman"/>
          <w:i w:val="0"/>
          <w:sz w:val="24"/>
          <w:szCs w:val="24"/>
        </w:rPr>
        <w:t>199 Гражданского процессуального кодекса Российской Федерации</w:t>
      </w:r>
      <w:r w:rsidRPr="001D1FBB" w:rsidR="00EF4BEE">
        <w:rPr>
          <w:rFonts w:ascii="Times New Roman" w:hAnsi="Times New Roman"/>
          <w:i w:val="0"/>
          <w:sz w:val="24"/>
          <w:szCs w:val="24"/>
        </w:rPr>
        <w:t>,</w:t>
      </w:r>
    </w:p>
    <w:p w:rsidR="00D478CA" w:rsidRPr="001D1FBB" w:rsidP="00D478CA">
      <w:pPr>
        <w:pStyle w:val="BodyText"/>
        <w:rPr>
          <w:rFonts w:ascii="Times New Roman" w:hAnsi="Times New Roman"/>
          <w:i w:val="0"/>
          <w:iCs w:val="0"/>
          <w:sz w:val="24"/>
          <w:szCs w:val="24"/>
        </w:rPr>
      </w:pPr>
    </w:p>
    <w:p w:rsidR="00D478CA" w:rsidRPr="001D1FBB" w:rsidP="00337D6D">
      <w:pPr>
        <w:spacing w:after="0" w:line="240" w:lineRule="auto"/>
        <w:jc w:val="center"/>
        <w:rPr>
          <w:rFonts w:ascii="Times New Roman" w:hAnsi="Times New Roman"/>
          <w:bCs/>
          <w:iCs/>
          <w:sz w:val="24"/>
          <w:szCs w:val="24"/>
        </w:rPr>
      </w:pPr>
      <w:r w:rsidRPr="001D1FBB">
        <w:rPr>
          <w:rFonts w:ascii="Times New Roman" w:hAnsi="Times New Roman"/>
          <w:bCs/>
          <w:iCs/>
          <w:sz w:val="24"/>
          <w:szCs w:val="24"/>
        </w:rPr>
        <w:t>Р Е Ш И Л:</w:t>
      </w:r>
    </w:p>
    <w:p w:rsidR="00700E36" w:rsidRPr="001D1FBB" w:rsidP="00D478CA">
      <w:pPr>
        <w:spacing w:after="0" w:line="240" w:lineRule="auto"/>
        <w:jc w:val="center"/>
        <w:rPr>
          <w:rFonts w:ascii="Times New Roman" w:hAnsi="Times New Roman"/>
          <w:bCs/>
          <w:iCs/>
          <w:sz w:val="24"/>
          <w:szCs w:val="24"/>
        </w:rPr>
      </w:pPr>
    </w:p>
    <w:p w:rsidR="00D478CA" w:rsidRPr="001D1FBB" w:rsidP="00D478CA">
      <w:pPr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  <w:r w:rsidRPr="001D1FBB">
        <w:rPr>
          <w:rFonts w:ascii="Times New Roman" w:hAnsi="Times New Roman"/>
          <w:bCs/>
          <w:sz w:val="24"/>
          <w:szCs w:val="24"/>
        </w:rPr>
        <w:t>И</w:t>
      </w:r>
      <w:r w:rsidRPr="001D1FBB" w:rsidR="003E3DCA">
        <w:rPr>
          <w:rFonts w:ascii="Times New Roman" w:hAnsi="Times New Roman"/>
          <w:bCs/>
          <w:sz w:val="24"/>
          <w:szCs w:val="24"/>
        </w:rPr>
        <w:t xml:space="preserve">сковые требования </w:t>
      </w:r>
      <w:r w:rsidRPr="001D1FBB" w:rsidR="004929F8">
        <w:rPr>
          <w:rFonts w:ascii="Times New Roman" w:hAnsi="Times New Roman"/>
          <w:iCs/>
          <w:sz w:val="24"/>
          <w:szCs w:val="24"/>
        </w:rPr>
        <w:t xml:space="preserve">АО «СОГАЗ» к </w:t>
      </w:r>
      <w:r w:rsidRPr="001D1FBB" w:rsidR="004929F8">
        <w:rPr>
          <w:rFonts w:ascii="Times New Roman" w:hAnsi="Times New Roman"/>
          <w:iCs/>
          <w:sz w:val="24"/>
          <w:szCs w:val="24"/>
        </w:rPr>
        <w:t>Газалиеву</w:t>
      </w:r>
      <w:r w:rsidRPr="001D1FBB" w:rsidR="004929F8">
        <w:rPr>
          <w:rFonts w:ascii="Times New Roman" w:hAnsi="Times New Roman"/>
          <w:iCs/>
          <w:sz w:val="24"/>
          <w:szCs w:val="24"/>
        </w:rPr>
        <w:t xml:space="preserve"> С</w:t>
      </w:r>
      <w:r w:rsidRPr="001D1FBB">
        <w:rPr>
          <w:rFonts w:ascii="Times New Roman" w:hAnsi="Times New Roman"/>
          <w:iCs/>
          <w:sz w:val="24"/>
          <w:szCs w:val="24"/>
        </w:rPr>
        <w:t>.</w:t>
      </w:r>
      <w:r w:rsidRPr="001D1FBB" w:rsidR="004929F8">
        <w:rPr>
          <w:rFonts w:ascii="Times New Roman" w:hAnsi="Times New Roman"/>
          <w:iCs/>
          <w:sz w:val="24"/>
          <w:szCs w:val="24"/>
        </w:rPr>
        <w:t xml:space="preserve"> </w:t>
      </w:r>
      <w:r w:rsidRPr="001D1FBB" w:rsidR="004929F8">
        <w:rPr>
          <w:rFonts w:ascii="Times New Roman" w:hAnsi="Times New Roman"/>
          <w:iCs/>
          <w:sz w:val="24"/>
          <w:szCs w:val="24"/>
        </w:rPr>
        <w:t>Г</w:t>
      </w:r>
      <w:r w:rsidRPr="001D1FBB">
        <w:rPr>
          <w:rFonts w:ascii="Times New Roman" w:hAnsi="Times New Roman"/>
          <w:iCs/>
          <w:sz w:val="24"/>
          <w:szCs w:val="24"/>
        </w:rPr>
        <w:t>.</w:t>
      </w:r>
      <w:r w:rsidRPr="001D1FBB" w:rsidR="00837FF5">
        <w:rPr>
          <w:rFonts w:ascii="Times New Roman" w:hAnsi="Times New Roman"/>
          <w:iCs/>
          <w:sz w:val="24"/>
          <w:szCs w:val="24"/>
        </w:rPr>
        <w:t>о</w:t>
      </w:r>
      <w:r w:rsidRPr="001D1FBB" w:rsidR="00837FF5">
        <w:rPr>
          <w:rFonts w:ascii="Times New Roman" w:hAnsi="Times New Roman"/>
          <w:iCs/>
          <w:sz w:val="24"/>
          <w:szCs w:val="24"/>
        </w:rPr>
        <w:t xml:space="preserve"> взыскании страхового возмещения</w:t>
      </w:r>
      <w:r w:rsidRPr="001D1FBB" w:rsidR="001C5F17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1D1FBB" w:rsidR="003E3DCA">
        <w:rPr>
          <w:rFonts w:ascii="Times New Roman" w:hAnsi="Times New Roman"/>
          <w:bCs/>
          <w:sz w:val="24"/>
          <w:szCs w:val="24"/>
        </w:rPr>
        <w:t>удовлетворить.</w:t>
      </w:r>
    </w:p>
    <w:p w:rsidR="0072511A" w:rsidRPr="001D1FBB" w:rsidP="0072511A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1D1FBB">
        <w:rPr>
          <w:rFonts w:ascii="Times New Roman" w:hAnsi="Times New Roman"/>
          <w:sz w:val="24"/>
          <w:szCs w:val="24"/>
        </w:rPr>
        <w:t xml:space="preserve">Взыскать с </w:t>
      </w:r>
      <w:r w:rsidRPr="001D1FBB" w:rsidR="00837FF5">
        <w:rPr>
          <w:rFonts w:ascii="Times New Roman" w:hAnsi="Times New Roman"/>
          <w:iCs/>
          <w:sz w:val="24"/>
          <w:szCs w:val="24"/>
        </w:rPr>
        <w:t>Газалиева</w:t>
      </w:r>
      <w:r w:rsidRPr="001D1FBB" w:rsidR="00837FF5">
        <w:rPr>
          <w:rFonts w:ascii="Times New Roman" w:hAnsi="Times New Roman"/>
          <w:iCs/>
          <w:sz w:val="24"/>
          <w:szCs w:val="24"/>
        </w:rPr>
        <w:t xml:space="preserve"> С</w:t>
      </w:r>
      <w:r w:rsidRPr="001D1FBB">
        <w:rPr>
          <w:rFonts w:ascii="Times New Roman" w:hAnsi="Times New Roman"/>
          <w:iCs/>
          <w:sz w:val="24"/>
          <w:szCs w:val="24"/>
        </w:rPr>
        <w:t>.</w:t>
      </w:r>
      <w:r w:rsidRPr="001D1FBB" w:rsidR="004929F8">
        <w:rPr>
          <w:rFonts w:ascii="Times New Roman" w:hAnsi="Times New Roman"/>
          <w:iCs/>
          <w:sz w:val="24"/>
          <w:szCs w:val="24"/>
        </w:rPr>
        <w:t xml:space="preserve"> Г</w:t>
      </w:r>
      <w:r w:rsidRPr="001D1FBB">
        <w:rPr>
          <w:rFonts w:ascii="Times New Roman" w:hAnsi="Times New Roman"/>
          <w:iCs/>
          <w:sz w:val="24"/>
          <w:szCs w:val="24"/>
        </w:rPr>
        <w:t>.</w:t>
      </w:r>
      <w:r w:rsidRPr="001D1FBB" w:rsidR="00837FF5">
        <w:rPr>
          <w:rFonts w:ascii="Times New Roman" w:hAnsi="Times New Roman"/>
          <w:iCs/>
          <w:sz w:val="24"/>
          <w:szCs w:val="24"/>
        </w:rPr>
        <w:t xml:space="preserve"> </w:t>
      </w:r>
      <w:r w:rsidRPr="001D1FBB" w:rsidR="00A02B37">
        <w:rPr>
          <w:rFonts w:ascii="Times New Roman" w:hAnsi="Times New Roman"/>
          <w:iCs/>
          <w:sz w:val="24"/>
          <w:szCs w:val="24"/>
        </w:rPr>
        <w:t>(</w:t>
      </w:r>
      <w:r w:rsidRPr="001D1FBB" w:rsidR="00736F48">
        <w:rPr>
          <w:rFonts w:ascii="Times New Roman" w:hAnsi="Times New Roman"/>
          <w:iCs/>
          <w:sz w:val="24"/>
          <w:szCs w:val="24"/>
        </w:rPr>
        <w:t xml:space="preserve">паспорт </w:t>
      </w:r>
      <w:r w:rsidRPr="001D1FBB">
        <w:rPr>
          <w:rFonts w:ascii="Times New Roman" w:hAnsi="Times New Roman"/>
          <w:iCs/>
          <w:sz w:val="24"/>
          <w:szCs w:val="24"/>
        </w:rPr>
        <w:t>***</w:t>
      </w:r>
      <w:r w:rsidRPr="001D1FBB" w:rsidR="00837FF5">
        <w:rPr>
          <w:rFonts w:ascii="Times New Roman" w:hAnsi="Times New Roman"/>
          <w:iCs/>
          <w:sz w:val="24"/>
          <w:szCs w:val="24"/>
        </w:rPr>
        <w:t xml:space="preserve"> выдан 26.03.2010 Отделом УФМС России по Ханты-Мансийскому </w:t>
      </w:r>
      <w:r w:rsidRPr="001D1FBB" w:rsidR="00837FF5">
        <w:rPr>
          <w:rFonts w:ascii="Times New Roman" w:hAnsi="Times New Roman"/>
          <w:iCs/>
          <w:sz w:val="24"/>
          <w:szCs w:val="24"/>
        </w:rPr>
        <w:t>автоном.окр.-</w:t>
      </w:r>
      <w:r w:rsidRPr="001D1FBB" w:rsidR="00837FF5">
        <w:rPr>
          <w:rFonts w:ascii="Times New Roman" w:hAnsi="Times New Roman"/>
          <w:iCs/>
          <w:sz w:val="24"/>
          <w:szCs w:val="24"/>
        </w:rPr>
        <w:t>Югре в гор. Нефтеюганске)</w:t>
      </w:r>
      <w:r w:rsidRPr="001D1FBB" w:rsidR="00700E36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1D1FBB">
        <w:rPr>
          <w:rFonts w:ascii="Times New Roman" w:hAnsi="Times New Roman"/>
          <w:iCs/>
          <w:sz w:val="24"/>
          <w:szCs w:val="24"/>
        </w:rPr>
        <w:t xml:space="preserve">в пользу </w:t>
      </w:r>
      <w:r w:rsidRPr="001D1FBB" w:rsidR="00837FF5">
        <w:rPr>
          <w:rFonts w:ascii="Times New Roman" w:hAnsi="Times New Roman"/>
          <w:iCs/>
          <w:sz w:val="24"/>
          <w:szCs w:val="24"/>
        </w:rPr>
        <w:t xml:space="preserve">АО «СОГАЗ» </w:t>
      </w:r>
      <w:r w:rsidRPr="001D1FBB" w:rsidR="00A02B37">
        <w:rPr>
          <w:rFonts w:ascii="Times New Roman" w:hAnsi="Times New Roman"/>
          <w:sz w:val="24"/>
          <w:szCs w:val="24"/>
        </w:rPr>
        <w:t xml:space="preserve">(ИНН </w:t>
      </w:r>
      <w:r w:rsidRPr="001D1FBB">
        <w:rPr>
          <w:rFonts w:ascii="Times New Roman" w:hAnsi="Times New Roman"/>
          <w:sz w:val="24"/>
          <w:szCs w:val="24"/>
        </w:rPr>
        <w:t>***</w:t>
      </w:r>
      <w:r w:rsidRPr="001D1FBB" w:rsidR="00A02B37">
        <w:rPr>
          <w:rFonts w:ascii="Times New Roman" w:hAnsi="Times New Roman"/>
          <w:sz w:val="24"/>
          <w:szCs w:val="24"/>
        </w:rPr>
        <w:t>)</w:t>
      </w:r>
      <w:r w:rsidRPr="001D1FBB" w:rsidR="00700E36">
        <w:rPr>
          <w:rFonts w:ascii="Times New Roman" w:hAnsi="Times New Roman"/>
          <w:sz w:val="24"/>
          <w:szCs w:val="24"/>
        </w:rPr>
        <w:t xml:space="preserve"> </w:t>
      </w:r>
      <w:r w:rsidRPr="001D1FBB" w:rsidR="00837FF5">
        <w:rPr>
          <w:rFonts w:ascii="Times New Roman" w:hAnsi="Times New Roman"/>
          <w:sz w:val="24"/>
          <w:szCs w:val="24"/>
        </w:rPr>
        <w:t xml:space="preserve">сумму страхового возмещения </w:t>
      </w:r>
      <w:r w:rsidRPr="001D1FBB">
        <w:rPr>
          <w:rFonts w:ascii="Times New Roman" w:hAnsi="Times New Roman"/>
          <w:iCs/>
          <w:sz w:val="24"/>
          <w:szCs w:val="24"/>
        </w:rPr>
        <w:t>в</w:t>
      </w:r>
      <w:r w:rsidRPr="001D1FBB" w:rsidR="00736F48">
        <w:rPr>
          <w:rFonts w:ascii="Times New Roman" w:hAnsi="Times New Roman"/>
          <w:iCs/>
          <w:sz w:val="24"/>
          <w:szCs w:val="24"/>
        </w:rPr>
        <w:t xml:space="preserve"> размере </w:t>
      </w:r>
      <w:r w:rsidRPr="001D1FBB" w:rsidR="00837FF5">
        <w:rPr>
          <w:rFonts w:ascii="Times New Roman" w:hAnsi="Times New Roman"/>
          <w:iCs/>
          <w:sz w:val="24"/>
          <w:szCs w:val="24"/>
        </w:rPr>
        <w:t>27039,56 р</w:t>
      </w:r>
      <w:r w:rsidRPr="001D1FBB">
        <w:rPr>
          <w:rFonts w:ascii="Times New Roman" w:hAnsi="Times New Roman"/>
          <w:sz w:val="24"/>
          <w:szCs w:val="24"/>
        </w:rPr>
        <w:t>уб</w:t>
      </w:r>
      <w:r w:rsidRPr="001D1FBB" w:rsidR="00736F48">
        <w:rPr>
          <w:rFonts w:ascii="Times New Roman" w:hAnsi="Times New Roman"/>
          <w:sz w:val="24"/>
          <w:szCs w:val="24"/>
        </w:rPr>
        <w:t>.</w:t>
      </w:r>
      <w:r w:rsidRPr="001D1FBB" w:rsidR="00700E36">
        <w:rPr>
          <w:rFonts w:ascii="Times New Roman" w:hAnsi="Times New Roman"/>
          <w:sz w:val="24"/>
          <w:szCs w:val="24"/>
        </w:rPr>
        <w:t xml:space="preserve">, </w:t>
      </w:r>
      <w:r w:rsidRPr="001D1FBB">
        <w:rPr>
          <w:rFonts w:ascii="Times New Roman" w:hAnsi="Times New Roman"/>
          <w:sz w:val="24"/>
          <w:szCs w:val="24"/>
        </w:rPr>
        <w:t xml:space="preserve">расходы по оплате государственной пошлины в размере </w:t>
      </w:r>
      <w:r w:rsidRPr="001D1FBB" w:rsidR="00337D6D">
        <w:rPr>
          <w:rFonts w:ascii="Times New Roman" w:hAnsi="Times New Roman"/>
          <w:sz w:val="24"/>
          <w:szCs w:val="24"/>
        </w:rPr>
        <w:t>4000</w:t>
      </w:r>
      <w:r w:rsidRPr="001D1FBB" w:rsidR="00736F48">
        <w:rPr>
          <w:rFonts w:ascii="Times New Roman" w:hAnsi="Times New Roman"/>
          <w:sz w:val="24"/>
          <w:szCs w:val="24"/>
        </w:rPr>
        <w:t xml:space="preserve"> руб.</w:t>
      </w:r>
      <w:r w:rsidRPr="001D1FBB" w:rsidR="00337D6D">
        <w:rPr>
          <w:rFonts w:ascii="Times New Roman" w:hAnsi="Times New Roman"/>
          <w:sz w:val="24"/>
          <w:szCs w:val="24"/>
        </w:rPr>
        <w:t xml:space="preserve">, </w:t>
      </w:r>
      <w:r w:rsidRPr="001D1FBB" w:rsidR="001F25B4">
        <w:rPr>
          <w:rFonts w:ascii="Times New Roman" w:hAnsi="Times New Roman"/>
          <w:sz w:val="24"/>
          <w:szCs w:val="24"/>
        </w:rPr>
        <w:t xml:space="preserve">всего взыскать </w:t>
      </w:r>
      <w:r w:rsidRPr="001D1FBB" w:rsidR="00837FF5">
        <w:rPr>
          <w:rFonts w:ascii="Times New Roman" w:hAnsi="Times New Roman"/>
          <w:sz w:val="24"/>
          <w:szCs w:val="24"/>
        </w:rPr>
        <w:t>31039,56</w:t>
      </w:r>
      <w:r w:rsidRPr="001D1FBB" w:rsidR="0061484C">
        <w:rPr>
          <w:rFonts w:ascii="Times New Roman" w:hAnsi="Times New Roman"/>
          <w:sz w:val="24"/>
          <w:szCs w:val="24"/>
        </w:rPr>
        <w:t xml:space="preserve"> </w:t>
      </w:r>
      <w:r w:rsidRPr="001D1FBB" w:rsidR="00736F48">
        <w:rPr>
          <w:rFonts w:ascii="Times New Roman" w:hAnsi="Times New Roman"/>
          <w:sz w:val="24"/>
          <w:szCs w:val="24"/>
        </w:rPr>
        <w:t>руб.</w:t>
      </w:r>
    </w:p>
    <w:p w:rsidR="002C6EBD" w:rsidRPr="001D1FBB" w:rsidP="002C6EB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D1FBB">
        <w:rPr>
          <w:rFonts w:ascii="Times New Roman" w:hAnsi="Times New Roman"/>
          <w:sz w:val="24"/>
          <w:szCs w:val="24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2C6EBD" w:rsidRPr="001D1FBB" w:rsidP="002C6EB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D1FBB">
        <w:rPr>
          <w:rFonts w:ascii="Times New Roman" w:hAnsi="Times New Roman"/>
          <w:sz w:val="24"/>
          <w:szCs w:val="24"/>
        </w:rPr>
        <w:t xml:space="preserve">Заочное решение мирового судьи может быть обжаловано сторонами в апелляционном порядке в Нефтеюганский районный суд Ханты-Мансийского автономного округа-Югры в течение месяца по истечении срока подачи ответчиком заявления об отмене этого решения суда, а в </w:t>
      </w:r>
      <w:r w:rsidRPr="001D1FBB">
        <w:rPr>
          <w:rFonts w:ascii="Times New Roman" w:hAnsi="Times New Roman"/>
          <w:sz w:val="24"/>
          <w:szCs w:val="24"/>
        </w:rPr>
        <w:t>случае, если такое заявление подано, - в течение месяца со дня вынесения определения суда об отказе в удовлетворении этого заявления.</w:t>
      </w:r>
    </w:p>
    <w:p w:rsidR="00D478CA" w:rsidRPr="001D1FBB" w:rsidP="00D478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D1FBB">
        <w:rPr>
          <w:rFonts w:ascii="Times New Roman" w:eastAsia="Calibri" w:hAnsi="Times New Roman"/>
          <w:sz w:val="24"/>
          <w:szCs w:val="24"/>
          <w:lang w:eastAsia="en-US"/>
        </w:rPr>
        <w:t xml:space="preserve">Лица, участвующие в деле, их представители могут обратиться </w:t>
      </w:r>
      <w:r w:rsidRPr="001D1FBB" w:rsidR="002A61BD">
        <w:rPr>
          <w:rFonts w:ascii="Times New Roman" w:eastAsia="Calibri" w:hAnsi="Times New Roman"/>
          <w:sz w:val="24"/>
          <w:szCs w:val="24"/>
          <w:lang w:eastAsia="en-US"/>
        </w:rPr>
        <w:t>к м</w:t>
      </w:r>
      <w:r w:rsidRPr="001D1FBB" w:rsidR="00D95721">
        <w:rPr>
          <w:rFonts w:ascii="Times New Roman" w:eastAsia="Calibri" w:hAnsi="Times New Roman"/>
          <w:sz w:val="24"/>
          <w:szCs w:val="24"/>
          <w:lang w:eastAsia="en-US"/>
        </w:rPr>
        <w:t>и</w:t>
      </w:r>
      <w:r w:rsidRPr="001D1FBB" w:rsidR="002A61BD">
        <w:rPr>
          <w:rFonts w:ascii="Times New Roman" w:eastAsia="Calibri" w:hAnsi="Times New Roman"/>
          <w:sz w:val="24"/>
          <w:szCs w:val="24"/>
          <w:lang w:eastAsia="en-US"/>
        </w:rPr>
        <w:t xml:space="preserve">ровому судье </w:t>
      </w:r>
      <w:r w:rsidRPr="001D1FBB">
        <w:rPr>
          <w:rFonts w:ascii="Times New Roman" w:eastAsia="Calibri" w:hAnsi="Times New Roman"/>
          <w:sz w:val="24"/>
          <w:szCs w:val="24"/>
          <w:lang w:eastAsia="en-US"/>
        </w:rPr>
        <w:t>судебн</w:t>
      </w:r>
      <w:r w:rsidRPr="001D1FBB" w:rsidR="002A61BD">
        <w:rPr>
          <w:rFonts w:ascii="Times New Roman" w:eastAsia="Calibri" w:hAnsi="Times New Roman"/>
          <w:sz w:val="24"/>
          <w:szCs w:val="24"/>
          <w:lang w:eastAsia="en-US"/>
        </w:rPr>
        <w:t>ого</w:t>
      </w:r>
      <w:r w:rsidRPr="001D1FBB">
        <w:rPr>
          <w:rFonts w:ascii="Times New Roman" w:eastAsia="Calibri" w:hAnsi="Times New Roman"/>
          <w:sz w:val="24"/>
          <w:szCs w:val="24"/>
          <w:lang w:eastAsia="en-US"/>
        </w:rPr>
        <w:t xml:space="preserve"> участк</w:t>
      </w:r>
      <w:r w:rsidRPr="001D1FBB" w:rsidR="002A61BD">
        <w:rPr>
          <w:rFonts w:ascii="Times New Roman" w:eastAsia="Calibri" w:hAnsi="Times New Roman"/>
          <w:sz w:val="24"/>
          <w:szCs w:val="24"/>
          <w:lang w:eastAsia="en-US"/>
        </w:rPr>
        <w:t>а №3</w:t>
      </w:r>
      <w:r w:rsidRPr="001D1FBB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1D1FBB" w:rsidR="002A61BD">
        <w:rPr>
          <w:rFonts w:ascii="Times New Roman" w:hAnsi="Times New Roman"/>
          <w:bCs/>
          <w:iCs/>
          <w:sz w:val="24"/>
          <w:szCs w:val="24"/>
        </w:rPr>
        <w:t>Нефтеюганского судебного района</w:t>
      </w:r>
      <w:r w:rsidRPr="001D1FBB" w:rsidR="002A61BD">
        <w:rPr>
          <w:rFonts w:ascii="Times New Roman" w:eastAsia="Calibri" w:hAnsi="Times New Roman"/>
          <w:sz w:val="24"/>
          <w:szCs w:val="24"/>
          <w:lang w:eastAsia="en-US"/>
        </w:rPr>
        <w:t xml:space="preserve"> ХМАО – Югры </w:t>
      </w:r>
      <w:r w:rsidRPr="001D1FBB">
        <w:rPr>
          <w:rFonts w:ascii="Times New Roman" w:eastAsia="Calibri" w:hAnsi="Times New Roman"/>
          <w:sz w:val="24"/>
          <w:szCs w:val="24"/>
          <w:lang w:eastAsia="en-US"/>
        </w:rPr>
        <w:t xml:space="preserve">с заявлением о составлении мотивированного </w:t>
      </w:r>
      <w:r w:rsidRPr="001D1FBB" w:rsidR="002C6EBD">
        <w:rPr>
          <w:rFonts w:ascii="Times New Roman" w:eastAsia="Calibri" w:hAnsi="Times New Roman"/>
          <w:sz w:val="24"/>
          <w:szCs w:val="24"/>
          <w:lang w:eastAsia="en-US"/>
        </w:rPr>
        <w:t xml:space="preserve">заочного </w:t>
      </w:r>
      <w:r w:rsidRPr="001D1FBB">
        <w:rPr>
          <w:rFonts w:ascii="Times New Roman" w:eastAsia="Calibri" w:hAnsi="Times New Roman"/>
          <w:sz w:val="24"/>
          <w:szCs w:val="24"/>
          <w:lang w:eastAsia="en-US"/>
        </w:rPr>
        <w:t>решения суда:</w:t>
      </w:r>
      <w:r w:rsidRPr="001D1FBB" w:rsidR="002C6EBD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1D1FBB">
        <w:rPr>
          <w:rFonts w:ascii="Times New Roman" w:eastAsia="Calibri" w:hAnsi="Times New Roman"/>
          <w:sz w:val="24"/>
          <w:szCs w:val="24"/>
          <w:lang w:eastAsia="en-US"/>
        </w:rPr>
        <w:t>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  <w:r w:rsidRPr="001D1FBB" w:rsidR="002C6EBD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1D1FBB">
        <w:rPr>
          <w:rFonts w:ascii="Times New Roman" w:eastAsia="Calibri" w:hAnsi="Times New Roman"/>
          <w:sz w:val="24"/>
          <w:szCs w:val="24"/>
          <w:lang w:eastAsia="en-US"/>
        </w:rPr>
        <w:t xml:space="preserve">2) в </w:t>
      </w:r>
      <w:r w:rsidRPr="001D1FBB">
        <w:rPr>
          <w:rFonts w:ascii="Times New Roman" w:eastAsia="Calibri" w:hAnsi="Times New Roman"/>
          <w:sz w:val="24"/>
          <w:szCs w:val="24"/>
          <w:lang w:eastAsia="en-US"/>
        </w:rPr>
        <w:t>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337D6D" w:rsidRPr="001D1FBB" w:rsidP="00337D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D1FBB">
        <w:rPr>
          <w:rFonts w:ascii="Times New Roman" w:eastAsia="Calibri" w:hAnsi="Times New Roman"/>
          <w:sz w:val="24"/>
          <w:szCs w:val="24"/>
          <w:lang w:eastAsia="en-US"/>
        </w:rPr>
        <w:t xml:space="preserve">Мировой судья составляет мотивированное решение суда в течение </w:t>
      </w:r>
      <w:r w:rsidRPr="001D1FBB" w:rsidR="00837FF5">
        <w:rPr>
          <w:rFonts w:ascii="Times New Roman" w:eastAsia="Calibri" w:hAnsi="Times New Roman"/>
          <w:sz w:val="24"/>
          <w:szCs w:val="24"/>
          <w:lang w:eastAsia="en-US"/>
        </w:rPr>
        <w:t>десяти</w:t>
      </w:r>
      <w:r w:rsidRPr="001D1FBB">
        <w:rPr>
          <w:rFonts w:ascii="Times New Roman" w:eastAsia="Calibri" w:hAnsi="Times New Roman"/>
          <w:sz w:val="24"/>
          <w:szCs w:val="24"/>
          <w:lang w:eastAsia="en-US"/>
        </w:rPr>
        <w:t xml:space="preserve"> дней со дня поступления</w:t>
      </w:r>
      <w:r w:rsidRPr="001D1FBB">
        <w:rPr>
          <w:rFonts w:ascii="Times New Roman" w:eastAsia="Calibri" w:hAnsi="Times New Roman"/>
          <w:sz w:val="24"/>
          <w:szCs w:val="24"/>
          <w:lang w:eastAsia="en-US"/>
        </w:rPr>
        <w:t xml:space="preserve"> от лиц, участвующих в деле, их представителей заявления о составлении мотивированного решения суда.</w:t>
      </w:r>
    </w:p>
    <w:p w:rsidR="00337D6D" w:rsidRPr="001D1FBB" w:rsidP="00D478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i/>
          <w:sz w:val="24"/>
          <w:szCs w:val="24"/>
          <w:lang w:eastAsia="en-US"/>
        </w:rPr>
      </w:pPr>
    </w:p>
    <w:p w:rsidR="00D478CA" w:rsidRPr="001D1FBB" w:rsidP="00D478CA">
      <w:pPr>
        <w:spacing w:after="0" w:line="240" w:lineRule="auto"/>
        <w:rPr>
          <w:rFonts w:ascii="Times New Roman" w:hAnsi="Times New Roman"/>
          <w:bCs/>
          <w:iCs/>
          <w:sz w:val="24"/>
          <w:szCs w:val="24"/>
        </w:rPr>
      </w:pPr>
    </w:p>
    <w:p w:rsidR="001D1FBB" w:rsidRPr="001D1FBB" w:rsidP="001D1FB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D1FBB">
        <w:rPr>
          <w:rFonts w:ascii="Times New Roman" w:hAnsi="Times New Roman"/>
          <w:bCs/>
          <w:iCs/>
          <w:sz w:val="24"/>
          <w:szCs w:val="24"/>
        </w:rPr>
        <w:t xml:space="preserve">                    </w:t>
      </w:r>
      <w:r w:rsidRPr="001D1FBB" w:rsidR="00762780">
        <w:rPr>
          <w:rFonts w:ascii="Times New Roman" w:hAnsi="Times New Roman"/>
          <w:bCs/>
          <w:iCs/>
          <w:sz w:val="24"/>
          <w:szCs w:val="24"/>
        </w:rPr>
        <w:t xml:space="preserve">   </w:t>
      </w:r>
    </w:p>
    <w:p w:rsidR="00614861" w:rsidRPr="001D1FBB" w:rsidP="00700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D1FBB">
        <w:rPr>
          <w:rFonts w:ascii="Times New Roman" w:hAnsi="Times New Roman"/>
          <w:sz w:val="24"/>
          <w:szCs w:val="24"/>
        </w:rPr>
        <w:t>М</w:t>
      </w:r>
      <w:r w:rsidRPr="001D1FBB">
        <w:rPr>
          <w:rFonts w:ascii="Times New Roman" w:hAnsi="Times New Roman"/>
          <w:sz w:val="24"/>
          <w:szCs w:val="24"/>
        </w:rPr>
        <w:t xml:space="preserve">ировой судья                                      </w:t>
      </w:r>
      <w:r w:rsidRPr="001D1FBB" w:rsidR="00700E36">
        <w:rPr>
          <w:rFonts w:ascii="Times New Roman" w:hAnsi="Times New Roman"/>
          <w:sz w:val="24"/>
          <w:szCs w:val="24"/>
        </w:rPr>
        <w:t xml:space="preserve">Р.В. </w:t>
      </w:r>
      <w:r w:rsidRPr="001D1FBB" w:rsidR="00700E36">
        <w:rPr>
          <w:rFonts w:ascii="Times New Roman" w:hAnsi="Times New Roman"/>
          <w:sz w:val="24"/>
          <w:szCs w:val="24"/>
        </w:rPr>
        <w:t>Агзямова</w:t>
      </w:r>
      <w:r w:rsidRPr="001D1FBB" w:rsidR="00700E36">
        <w:rPr>
          <w:rFonts w:ascii="Times New Roman" w:hAnsi="Times New Roman"/>
          <w:sz w:val="24"/>
          <w:szCs w:val="24"/>
        </w:rPr>
        <w:t xml:space="preserve"> </w:t>
      </w:r>
    </w:p>
    <w:p w:rsidR="00700E36" w:rsidRPr="001D1FBB" w:rsidP="00700E36">
      <w:p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</w:p>
    <w:p w:rsidR="00700E36" w:rsidRPr="001D1FBB" w:rsidP="00700E36">
      <w:p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</w:p>
    <w:p w:rsidR="00074460" w:rsidRPr="001D1FBB" w:rsidP="00663880">
      <w:pPr>
        <w:tabs>
          <w:tab w:val="left" w:pos="426"/>
        </w:tabs>
        <w:suppressAutoHyphens/>
        <w:spacing w:after="0" w:line="240" w:lineRule="auto"/>
        <w:ind w:left="-142" w:right="-57"/>
        <w:jc w:val="both"/>
        <w:rPr>
          <w:rFonts w:ascii="Times New Roman" w:hAnsi="Times New Roman"/>
          <w:sz w:val="24"/>
          <w:szCs w:val="24"/>
        </w:rPr>
      </w:pPr>
    </w:p>
    <w:sectPr w:rsidSect="00614861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8CA"/>
    <w:rsid w:val="00074460"/>
    <w:rsid w:val="00097DFC"/>
    <w:rsid w:val="000F413C"/>
    <w:rsid w:val="001C5F17"/>
    <w:rsid w:val="001D1FBB"/>
    <w:rsid w:val="001F25B4"/>
    <w:rsid w:val="00223B86"/>
    <w:rsid w:val="00284191"/>
    <w:rsid w:val="002A047B"/>
    <w:rsid w:val="002A61BD"/>
    <w:rsid w:val="002B39D4"/>
    <w:rsid w:val="002C6EBD"/>
    <w:rsid w:val="002E6979"/>
    <w:rsid w:val="002F3F63"/>
    <w:rsid w:val="00337D6D"/>
    <w:rsid w:val="00394794"/>
    <w:rsid w:val="003B1B6C"/>
    <w:rsid w:val="003C0FEB"/>
    <w:rsid w:val="003E3DCA"/>
    <w:rsid w:val="004572AA"/>
    <w:rsid w:val="004929F8"/>
    <w:rsid w:val="004A6103"/>
    <w:rsid w:val="00527263"/>
    <w:rsid w:val="00532D29"/>
    <w:rsid w:val="00561257"/>
    <w:rsid w:val="005714A4"/>
    <w:rsid w:val="00612AD5"/>
    <w:rsid w:val="0061484C"/>
    <w:rsid w:val="00614861"/>
    <w:rsid w:val="00617641"/>
    <w:rsid w:val="00663880"/>
    <w:rsid w:val="006A45EA"/>
    <w:rsid w:val="006B6D9A"/>
    <w:rsid w:val="00700E36"/>
    <w:rsid w:val="0072511A"/>
    <w:rsid w:val="00736F48"/>
    <w:rsid w:val="00752770"/>
    <w:rsid w:val="00762780"/>
    <w:rsid w:val="0076565E"/>
    <w:rsid w:val="007C6DD5"/>
    <w:rsid w:val="007F4DB1"/>
    <w:rsid w:val="00803994"/>
    <w:rsid w:val="008349ED"/>
    <w:rsid w:val="00837FF5"/>
    <w:rsid w:val="00886F82"/>
    <w:rsid w:val="008A2808"/>
    <w:rsid w:val="008C2146"/>
    <w:rsid w:val="008E4F63"/>
    <w:rsid w:val="00942A49"/>
    <w:rsid w:val="009466AF"/>
    <w:rsid w:val="009764AB"/>
    <w:rsid w:val="00986955"/>
    <w:rsid w:val="009A198B"/>
    <w:rsid w:val="009B4F92"/>
    <w:rsid w:val="00A02B37"/>
    <w:rsid w:val="00A31968"/>
    <w:rsid w:val="00A33290"/>
    <w:rsid w:val="00AB2CAE"/>
    <w:rsid w:val="00AC2068"/>
    <w:rsid w:val="00AF4FAE"/>
    <w:rsid w:val="00B04DE2"/>
    <w:rsid w:val="00BA5268"/>
    <w:rsid w:val="00C30CC0"/>
    <w:rsid w:val="00C54E88"/>
    <w:rsid w:val="00CC163C"/>
    <w:rsid w:val="00CD247F"/>
    <w:rsid w:val="00D478CA"/>
    <w:rsid w:val="00D54973"/>
    <w:rsid w:val="00D67545"/>
    <w:rsid w:val="00D95721"/>
    <w:rsid w:val="00DA4B52"/>
    <w:rsid w:val="00E30330"/>
    <w:rsid w:val="00E449E1"/>
    <w:rsid w:val="00EB17C8"/>
    <w:rsid w:val="00EF4BEE"/>
    <w:rsid w:val="00F76DEC"/>
    <w:rsid w:val="00FA3733"/>
    <w:rsid w:val="00FB1BFC"/>
    <w:rsid w:val="00FB22C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ECC6745-88AF-4B8C-850A-2E547292B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78CA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Название Знак"/>
    <w:basedOn w:val="DefaultParagraphFont"/>
    <w:link w:val="Title"/>
    <w:locked/>
    <w:rsid w:val="00D478CA"/>
    <w:rPr>
      <w:rFonts w:ascii="Calibri" w:eastAsia="Calibri" w:hAnsi="Calibri"/>
      <w:b/>
      <w:bCs/>
      <w:i/>
      <w:iCs/>
      <w:sz w:val="26"/>
      <w:szCs w:val="26"/>
    </w:rPr>
  </w:style>
  <w:style w:type="paragraph" w:styleId="Title">
    <w:name w:val="Title"/>
    <w:basedOn w:val="Normal"/>
    <w:link w:val="a"/>
    <w:qFormat/>
    <w:rsid w:val="00D478CA"/>
    <w:pPr>
      <w:spacing w:after="0" w:line="240" w:lineRule="auto"/>
      <w:jc w:val="center"/>
    </w:pPr>
    <w:rPr>
      <w:rFonts w:eastAsia="Calibri" w:cstheme="minorBidi"/>
      <w:b/>
      <w:bCs/>
      <w:i/>
      <w:iCs/>
      <w:sz w:val="26"/>
      <w:szCs w:val="26"/>
      <w:lang w:eastAsia="en-US"/>
    </w:rPr>
  </w:style>
  <w:style w:type="character" w:customStyle="1" w:styleId="1">
    <w:name w:val="Название Знак1"/>
    <w:basedOn w:val="DefaultParagraphFont"/>
    <w:uiPriority w:val="10"/>
    <w:rsid w:val="00D478CA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0">
    <w:name w:val="Основной текст Знак"/>
    <w:basedOn w:val="DefaultParagraphFont"/>
    <w:link w:val="BodyText"/>
    <w:semiHidden/>
    <w:locked/>
    <w:rsid w:val="00D478CA"/>
    <w:rPr>
      <w:rFonts w:ascii="Calibri" w:eastAsia="Calibri" w:hAnsi="Calibri"/>
      <w:i/>
      <w:iCs/>
      <w:sz w:val="26"/>
      <w:szCs w:val="26"/>
    </w:rPr>
  </w:style>
  <w:style w:type="paragraph" w:styleId="BodyText">
    <w:name w:val="Body Text"/>
    <w:basedOn w:val="Normal"/>
    <w:link w:val="a0"/>
    <w:semiHidden/>
    <w:rsid w:val="00D478CA"/>
    <w:pPr>
      <w:spacing w:after="0" w:line="240" w:lineRule="auto"/>
      <w:jc w:val="both"/>
    </w:pPr>
    <w:rPr>
      <w:rFonts w:eastAsia="Calibri" w:cstheme="minorBidi"/>
      <w:i/>
      <w:iCs/>
      <w:sz w:val="26"/>
      <w:szCs w:val="26"/>
      <w:lang w:eastAsia="en-US"/>
    </w:rPr>
  </w:style>
  <w:style w:type="character" w:customStyle="1" w:styleId="10">
    <w:name w:val="Основной текст Знак1"/>
    <w:basedOn w:val="DefaultParagraphFont"/>
    <w:uiPriority w:val="99"/>
    <w:semiHidden/>
    <w:rsid w:val="00D478CA"/>
    <w:rPr>
      <w:rFonts w:ascii="Calibri" w:eastAsia="Times New Roman" w:hAnsi="Calibri" w:cs="Times New Roman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D478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D478C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